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E7F9" w14:textId="77777777" w:rsidR="00662BA3" w:rsidRDefault="00662BA3" w:rsidP="00413E59">
      <w:pPr>
        <w:jc w:val="center"/>
        <w:rPr>
          <w:b/>
          <w:bCs/>
          <w:sz w:val="24"/>
          <w:szCs w:val="24"/>
        </w:rPr>
      </w:pPr>
    </w:p>
    <w:p w14:paraId="0A45B79D" w14:textId="77777777" w:rsidR="00662BA3" w:rsidRDefault="00662BA3" w:rsidP="00662BA3">
      <w:pPr>
        <w:rPr>
          <w:b/>
          <w:bCs/>
          <w:sz w:val="24"/>
          <w:szCs w:val="24"/>
        </w:rPr>
      </w:pPr>
    </w:p>
    <w:p w14:paraId="0797C69D" w14:textId="2FA1A70D" w:rsidR="002C6E1C" w:rsidRDefault="00E600B2" w:rsidP="00662BA3">
      <w:pPr>
        <w:jc w:val="center"/>
        <w:rPr>
          <w:b/>
          <w:bCs/>
          <w:sz w:val="24"/>
          <w:szCs w:val="24"/>
        </w:rPr>
      </w:pPr>
      <w:r w:rsidRPr="00413E59">
        <w:rPr>
          <w:b/>
          <w:bCs/>
          <w:sz w:val="24"/>
          <w:szCs w:val="24"/>
        </w:rPr>
        <w:t>W poszukiwaniu prawdziwego smaku</w:t>
      </w:r>
      <w:r w:rsidR="00413E59" w:rsidRPr="00413E59">
        <w:rPr>
          <w:b/>
          <w:bCs/>
          <w:sz w:val="24"/>
          <w:szCs w:val="24"/>
        </w:rPr>
        <w:t xml:space="preserve"> –</w:t>
      </w:r>
    </w:p>
    <w:p w14:paraId="6A02840D" w14:textId="42A47718" w:rsidR="005224B4" w:rsidRPr="00413E59" w:rsidRDefault="00413E59" w:rsidP="00413E59">
      <w:pPr>
        <w:jc w:val="center"/>
        <w:rPr>
          <w:b/>
          <w:bCs/>
          <w:sz w:val="24"/>
          <w:szCs w:val="24"/>
        </w:rPr>
      </w:pPr>
      <w:r w:rsidRPr="00413E59">
        <w:rPr>
          <w:b/>
          <w:bCs/>
          <w:sz w:val="24"/>
          <w:szCs w:val="24"/>
        </w:rPr>
        <w:t xml:space="preserve">odkrywamy potencjał </w:t>
      </w:r>
      <w:r w:rsidR="00E600B2" w:rsidRPr="00413E59">
        <w:rPr>
          <w:b/>
          <w:bCs/>
          <w:sz w:val="24"/>
          <w:szCs w:val="24"/>
        </w:rPr>
        <w:t>polski</w:t>
      </w:r>
      <w:r w:rsidRPr="00413E59">
        <w:rPr>
          <w:b/>
          <w:bCs/>
          <w:sz w:val="24"/>
          <w:szCs w:val="24"/>
        </w:rPr>
        <w:t>ch</w:t>
      </w:r>
      <w:r w:rsidR="00E600B2" w:rsidRPr="00413E59">
        <w:rPr>
          <w:b/>
          <w:bCs/>
          <w:sz w:val="24"/>
          <w:szCs w:val="24"/>
        </w:rPr>
        <w:t xml:space="preserve"> win</w:t>
      </w:r>
      <w:r w:rsidR="006E6A21" w:rsidRPr="00413E59">
        <w:rPr>
          <w:b/>
          <w:bCs/>
          <w:sz w:val="24"/>
          <w:szCs w:val="24"/>
        </w:rPr>
        <w:t>!</w:t>
      </w:r>
    </w:p>
    <w:p w14:paraId="5C46BA9D" w14:textId="3A79ABAF" w:rsidR="00683E7F" w:rsidRDefault="00A97C79" w:rsidP="00B51E28">
      <w:pPr>
        <w:spacing w:line="360" w:lineRule="auto"/>
        <w:jc w:val="both"/>
        <w:rPr>
          <w:b/>
          <w:bCs/>
        </w:rPr>
      </w:pPr>
      <w:r w:rsidRPr="00683E7F">
        <w:rPr>
          <w:b/>
          <w:bCs/>
        </w:rPr>
        <w:t xml:space="preserve">Winiarstwo w Polsce wciąż się rozwija. </w:t>
      </w:r>
      <w:r w:rsidRPr="00683E7F">
        <w:rPr>
          <w:rFonts w:cstheme="minorHAnsi"/>
          <w:b/>
          <w:bCs/>
        </w:rPr>
        <w:t xml:space="preserve">Dekadę temu producentów wina było jedynie 26, obecnie ich liczba wynosi 294 (dane KOWR na dzień 26.03.2020 r. za rok gospodarczy 2019/2020), </w:t>
      </w:r>
      <w:r w:rsidRPr="00683E7F">
        <w:rPr>
          <w:b/>
          <w:bCs/>
        </w:rPr>
        <w:t>a Polskie wina stają się towarem</w:t>
      </w:r>
      <w:r w:rsidR="00E600B2">
        <w:rPr>
          <w:b/>
          <w:bCs/>
        </w:rPr>
        <w:t xml:space="preserve"> coraz częściej </w:t>
      </w:r>
      <w:r w:rsidRPr="00683E7F">
        <w:rPr>
          <w:b/>
          <w:bCs/>
        </w:rPr>
        <w:t>poszukiwanym przez miłośników tego trunku.</w:t>
      </w:r>
      <w:r w:rsidR="00DB7D25">
        <w:rPr>
          <w:b/>
          <w:bCs/>
        </w:rPr>
        <w:t xml:space="preserve"> </w:t>
      </w:r>
      <w:r w:rsidR="00662BA3">
        <w:rPr>
          <w:b/>
          <w:bCs/>
        </w:rPr>
        <w:t xml:space="preserve">Dowodem na ich popularność stają się również coraz liczniejsze festiwale </w:t>
      </w:r>
      <w:r w:rsidR="00BD61F7">
        <w:rPr>
          <w:b/>
          <w:bCs/>
        </w:rPr>
        <w:t>wina</w:t>
      </w:r>
      <w:r w:rsidR="00662BA3">
        <w:rPr>
          <w:b/>
          <w:bCs/>
        </w:rPr>
        <w:t>, na których można spotkać wielu przedstawicieli lokalnych winnic</w:t>
      </w:r>
      <w:r w:rsidR="00BD61F7">
        <w:rPr>
          <w:b/>
          <w:bCs/>
        </w:rPr>
        <w:t xml:space="preserve"> i spróbować ich win</w:t>
      </w:r>
      <w:r w:rsidR="00662BA3">
        <w:rPr>
          <w:b/>
          <w:bCs/>
        </w:rPr>
        <w:t>.</w:t>
      </w:r>
    </w:p>
    <w:p w14:paraId="350F89EA" w14:textId="4ACF6EF7" w:rsidR="005B2837" w:rsidRDefault="00B51E28" w:rsidP="00B51E28">
      <w:pPr>
        <w:spacing w:line="360" w:lineRule="auto"/>
        <w:jc w:val="both"/>
      </w:pPr>
      <w:r>
        <w:t xml:space="preserve">Dynamiczny rozwój </w:t>
      </w:r>
      <w:r w:rsidR="00662BA3">
        <w:t xml:space="preserve">rodzimych </w:t>
      </w:r>
      <w:r>
        <w:t xml:space="preserve">winnic sprawia, że polscy konsumenci obok </w:t>
      </w:r>
      <w:r w:rsidR="00AD3BA0">
        <w:t xml:space="preserve">win </w:t>
      </w:r>
      <w:r w:rsidR="00413E59">
        <w:t>hiszpańskich</w:t>
      </w:r>
      <w:r w:rsidR="00AD3BA0">
        <w:t xml:space="preserve"> czy chilijskich coraz chętniej sięgają po te z etykietą „made in Poland”. Problem polega jednak na tym, iż polskie winnice są to w większości niewielkie firmy rodzinne, którym trudno konkurować ze światowymi gigantami, zarówno pod względem wielkości produkcji, jak i możliwości dystrybucji czy promocji swoich wyrobów. </w:t>
      </w:r>
      <w:r w:rsidR="005B2837">
        <w:t xml:space="preserve">– </w:t>
      </w:r>
      <w:r w:rsidR="00AD3BA0" w:rsidRPr="005B2837">
        <w:rPr>
          <w:i/>
          <w:iCs/>
        </w:rPr>
        <w:t xml:space="preserve">W Polsce zbiory winogron pozwalają wyprodukować jedynie około 700 tysięcy butelek win, a to dużo mniej niż chcieliby kupić konsumenci. </w:t>
      </w:r>
      <w:r w:rsidR="00413E59" w:rsidRPr="005B2837">
        <w:rPr>
          <w:i/>
          <w:iCs/>
        </w:rPr>
        <w:t>Dlatego, pomimo</w:t>
      </w:r>
      <w:r w:rsidR="00FA2CF6" w:rsidRPr="005B2837">
        <w:rPr>
          <w:i/>
          <w:iCs/>
        </w:rPr>
        <w:t xml:space="preserve"> renesansu jakie </w:t>
      </w:r>
      <w:r w:rsidR="00AD3BA0" w:rsidRPr="005B2837">
        <w:rPr>
          <w:i/>
          <w:iCs/>
        </w:rPr>
        <w:t xml:space="preserve">obecnie </w:t>
      </w:r>
      <w:r w:rsidR="00FA2CF6" w:rsidRPr="005B2837">
        <w:rPr>
          <w:i/>
          <w:iCs/>
        </w:rPr>
        <w:t>przechodzi polskie winiarstwo, wciąż ciężko mówić o naszym kraju jako o</w:t>
      </w:r>
      <w:r w:rsidR="00144373">
        <w:rPr>
          <w:i/>
          <w:iCs/>
        </w:rPr>
        <w:t xml:space="preserve"> czołowym producencie tego trunku </w:t>
      </w:r>
      <w:r w:rsidR="005B2837">
        <w:t xml:space="preserve">– </w:t>
      </w:r>
      <w:r w:rsidR="005B2837" w:rsidRPr="005B2837">
        <w:t>mówi Wioletta Wilkos, Prezes Fundacji Winiarnie Zamojskie.</w:t>
      </w:r>
      <w:r w:rsidR="005B2837">
        <w:rPr>
          <w:i/>
          <w:iCs/>
        </w:rPr>
        <w:t xml:space="preserve"> </w:t>
      </w:r>
      <w:r w:rsidR="00FA2CF6" w:rsidRPr="00FA2CF6">
        <w:t xml:space="preserve"> </w:t>
      </w:r>
    </w:p>
    <w:p w14:paraId="31E4BAC0" w14:textId="73305E9A" w:rsidR="00B51E28" w:rsidRPr="009C673E" w:rsidRDefault="00FA2CF6" w:rsidP="00B51E28">
      <w:pPr>
        <w:spacing w:line="360" w:lineRule="auto"/>
        <w:jc w:val="both"/>
      </w:pPr>
      <w:r w:rsidRPr="00FA2CF6">
        <w:t>Zupełnie inaczej sprawy mają się w przypadku innych owoców. Polska należy do największych w UE producentów jabłek, truskawek czy aronii. Naszymi flagowymi owocami są również czarna porzeczka i wiśnia, których zbieram</w:t>
      </w:r>
      <w:r w:rsidR="000E507B">
        <w:t>y</w:t>
      </w:r>
      <w:r w:rsidRPr="00FA2CF6">
        <w:t xml:space="preserve"> najwięcej w Europie. </w:t>
      </w:r>
      <w:r w:rsidRPr="00FA2CF6">
        <w:rPr>
          <w:rFonts w:cstheme="minorHAnsi"/>
          <w:shd w:val="clear" w:color="auto" w:fill="FFFFFF"/>
        </w:rPr>
        <w:t xml:space="preserve">Warto więc wykorzystać </w:t>
      </w:r>
      <w:r w:rsidR="00AD3BA0">
        <w:rPr>
          <w:rFonts w:cstheme="minorHAnsi"/>
          <w:shd w:val="clear" w:color="auto" w:fill="FFFFFF"/>
        </w:rPr>
        <w:t xml:space="preserve">również </w:t>
      </w:r>
      <w:r w:rsidRPr="00FA2CF6">
        <w:rPr>
          <w:rFonts w:cstheme="minorHAnsi"/>
          <w:shd w:val="clear" w:color="auto" w:fill="FFFFFF"/>
        </w:rPr>
        <w:t>te skarby natury do budowania jeszcze szerszej oferty rodzimego rynku wina</w:t>
      </w:r>
      <w:r w:rsidR="00B51E28">
        <w:rPr>
          <w:rFonts w:cstheme="minorHAnsi"/>
          <w:shd w:val="clear" w:color="auto" w:fill="FFFFFF"/>
        </w:rPr>
        <w:t>.</w:t>
      </w:r>
      <w:r w:rsidR="00E1402A">
        <w:t xml:space="preserve"> </w:t>
      </w:r>
      <w:r w:rsidR="00B51E28">
        <w:rPr>
          <w:i/>
          <w:iCs/>
        </w:rPr>
        <w:t xml:space="preserve">- </w:t>
      </w:r>
      <w:r w:rsidR="00A97C79" w:rsidRPr="00E600B2">
        <w:rPr>
          <w:i/>
          <w:iCs/>
        </w:rPr>
        <w:t>O ile jesteśmy świadomi istnienia polskich win gronowych wytwarzanych w naszych krajowych winnicach, o tyle jakościowe wina owocowe wciąż są produktem niszowym, a do tego jeszcze obciążonym stereotypowym myśleniem – a to w obecnej sytuacji rynkowej duży błąd, gdyż coraz częściej na sklepowych półkach spotkać można szlachetne odmiany lokalnych win, bogatych w owocowe smaki i zaskakujące świeżością</w:t>
      </w:r>
      <w:r>
        <w:rPr>
          <w:i/>
          <w:iCs/>
        </w:rPr>
        <w:t xml:space="preserve"> – </w:t>
      </w:r>
      <w:r w:rsidRPr="009C673E">
        <w:t>mów</w:t>
      </w:r>
      <w:r w:rsidR="009C673E" w:rsidRPr="009C673E">
        <w:t xml:space="preserve">i Robert Ogór, Prezes Ambra. </w:t>
      </w:r>
    </w:p>
    <w:p w14:paraId="069F3109" w14:textId="788E8252" w:rsidR="00FA2CF6" w:rsidRPr="00126DCF" w:rsidRDefault="00126DCF" w:rsidP="00B51E28">
      <w:pPr>
        <w:spacing w:line="360" w:lineRule="auto"/>
        <w:jc w:val="both"/>
      </w:pPr>
      <w:r>
        <w:t xml:space="preserve">- </w:t>
      </w:r>
      <w:r w:rsidR="00FA2CF6" w:rsidRPr="00B51E28">
        <w:rPr>
          <w:rFonts w:cstheme="minorHAnsi"/>
          <w:i/>
          <w:iCs/>
          <w:shd w:val="clear" w:color="auto" w:fill="FFFFFF"/>
        </w:rPr>
        <w:t xml:space="preserve">Prawda jest taka, że jakościowe wino owocowe nie jest wyrobem gorszym od wina gronowego, jest po prostu wyrobem innym. Natomiast sposób jego produkcji nie różni się niczym od tego stosowanego w przypadku win gronowych. </w:t>
      </w:r>
      <w:r w:rsidR="00FA2CF6" w:rsidRPr="00B51E28">
        <w:rPr>
          <w:rFonts w:cs="Arial"/>
          <w:i/>
          <w:iCs/>
        </w:rPr>
        <w:t>Gruszka dla wina białego czy czarna porzeczka dla czerwonego to prawdziwe ukryte skarby nie mniejsze niż winogrona – posiadają aromatyczność, kwasowość, taniny w niezwykłych dla winiarza połączeniach. Dlatego, wystarczy wynieść to co najlepsze z winifikacji win gronowych i zastosować do naszych rodzimych owoców</w:t>
      </w:r>
      <w:r w:rsidR="00B51E28" w:rsidRPr="00B51E28">
        <w:rPr>
          <w:rFonts w:cs="Arial"/>
          <w:i/>
          <w:iCs/>
        </w:rPr>
        <w:t xml:space="preserve"> </w:t>
      </w:r>
      <w:r w:rsidR="00B51E28" w:rsidRPr="00B51E28">
        <w:rPr>
          <w:rFonts w:cs="Arial"/>
          <w:bCs/>
          <w:iCs/>
        </w:rPr>
        <w:t>–</w:t>
      </w:r>
      <w:r w:rsidR="009C673E">
        <w:rPr>
          <w:rFonts w:cs="Arial"/>
          <w:bCs/>
          <w:iCs/>
        </w:rPr>
        <w:t xml:space="preserve">tłumaczy </w:t>
      </w:r>
      <w:r w:rsidR="00B51E28" w:rsidRPr="00B51E28">
        <w:rPr>
          <w:rFonts w:cs="Arial"/>
          <w:bCs/>
          <w:iCs/>
        </w:rPr>
        <w:t xml:space="preserve">Artur Dubaj, </w:t>
      </w:r>
      <w:r w:rsidR="00413E59">
        <w:rPr>
          <w:rFonts w:cs="Arial"/>
          <w:bCs/>
          <w:iCs/>
        </w:rPr>
        <w:t>Główny technolog</w:t>
      </w:r>
      <w:r w:rsidR="00BD61F7">
        <w:rPr>
          <w:rFonts w:cs="Arial"/>
          <w:bCs/>
          <w:iCs/>
        </w:rPr>
        <w:t xml:space="preserve">, kierownik winiarni </w:t>
      </w:r>
      <w:r w:rsidR="00413E59">
        <w:rPr>
          <w:rFonts w:cs="Arial"/>
          <w:bCs/>
          <w:iCs/>
        </w:rPr>
        <w:t>Ambra.</w:t>
      </w:r>
    </w:p>
    <w:p w14:paraId="4B81DEBC" w14:textId="77777777" w:rsidR="00662BA3" w:rsidRDefault="00662BA3" w:rsidP="00A97C79">
      <w:pPr>
        <w:jc w:val="both"/>
        <w:rPr>
          <w:b/>
          <w:bCs/>
        </w:rPr>
      </w:pPr>
    </w:p>
    <w:p w14:paraId="5A05A00B" w14:textId="77777777" w:rsidR="00662BA3" w:rsidRDefault="00662BA3" w:rsidP="00A97C79">
      <w:pPr>
        <w:jc w:val="both"/>
        <w:rPr>
          <w:b/>
          <w:bCs/>
        </w:rPr>
      </w:pPr>
    </w:p>
    <w:p w14:paraId="4BF6B198" w14:textId="504AA0BF" w:rsidR="00A97C79" w:rsidRPr="00B51E28" w:rsidRDefault="006E6A21" w:rsidP="00A97C79">
      <w:pPr>
        <w:jc w:val="both"/>
        <w:rPr>
          <w:b/>
          <w:bCs/>
        </w:rPr>
      </w:pPr>
      <w:r w:rsidRPr="00B51E28">
        <w:rPr>
          <w:b/>
          <w:bCs/>
        </w:rPr>
        <w:t>Zamość winiarską stolicą Polski?</w:t>
      </w:r>
    </w:p>
    <w:p w14:paraId="5FA836E5" w14:textId="0FAC1DE2" w:rsidR="008A315B" w:rsidRPr="00B51E28" w:rsidRDefault="00DE1083" w:rsidP="00126DCF">
      <w:pPr>
        <w:spacing w:line="360" w:lineRule="auto"/>
        <w:jc w:val="both"/>
      </w:pPr>
      <w:r>
        <w:t xml:space="preserve">Roztocze, którego serce bije w Zamościu to region, którego </w:t>
      </w:r>
      <w:r w:rsidRPr="00DE1083">
        <w:t>ciepły klimat, łagodne wzgórza i żyzne lessowe gleby tworzą idealne warunki do uprawy winorośli i innych owoców.</w:t>
      </w:r>
      <w:r>
        <w:t xml:space="preserve"> Dlatego t</w:t>
      </w:r>
      <w:r w:rsidRPr="00DE1083">
        <w:t xml:space="preserve">o właśnie stąd, </w:t>
      </w:r>
      <w:r w:rsidR="0007639D">
        <w:t xml:space="preserve">coraz częściej wywodzą się </w:t>
      </w:r>
      <w:r w:rsidRPr="00DE1083">
        <w:t xml:space="preserve">szlachetne odmiany polskich win, pełne owocowych aromatów i zaskakujące świeżością. </w:t>
      </w:r>
      <w:r w:rsidR="0007639D">
        <w:t xml:space="preserve">Ich bogatą ofertę można było odkryć na odbywającym się 5 września w Zamościu </w:t>
      </w:r>
      <w:r w:rsidR="00B51E28" w:rsidRPr="00B51E28">
        <w:t>festiwal</w:t>
      </w:r>
      <w:r w:rsidR="0007639D">
        <w:t>u</w:t>
      </w:r>
      <w:r w:rsidR="00B51E28" w:rsidRPr="00B51E28">
        <w:t xml:space="preserve"> polskich win i produktów regionalnych</w:t>
      </w:r>
      <w:r w:rsidR="00126DCF">
        <w:t xml:space="preserve"> </w:t>
      </w:r>
      <w:r w:rsidR="00B51E28" w:rsidRPr="00B51E28">
        <w:t>„W poszukiwaniu prawdziwego smaku”.</w:t>
      </w:r>
      <w:r w:rsidR="00126DCF" w:rsidRPr="00126DCF">
        <w:t xml:space="preserve"> Organizatorem wydarzenia była Fundacja Winiarnie Zamojskie oraz miasto Zamość. Na odwiedzających czeka</w:t>
      </w:r>
      <w:r w:rsidR="00126DCF">
        <w:t>ło</w:t>
      </w:r>
      <w:r w:rsidR="00126DCF" w:rsidRPr="00126DCF">
        <w:t xml:space="preserve"> wiele atrakcji, w tym możliwość degustacji kilkudziesięciu polskich win</w:t>
      </w:r>
      <w:r w:rsidR="00BD61F7">
        <w:t xml:space="preserve"> oraz </w:t>
      </w:r>
      <w:r w:rsidR="00BD61F7" w:rsidRPr="00126DCF">
        <w:t>regionalnych dań</w:t>
      </w:r>
      <w:r w:rsidR="00126DCF" w:rsidRPr="00126DCF">
        <w:t xml:space="preserve"> na dedykowanych im stoiskach. Wśród wystawców spotkać</w:t>
      </w:r>
      <w:r w:rsidR="00126DCF">
        <w:t xml:space="preserve"> można było </w:t>
      </w:r>
      <w:r w:rsidR="00126DCF" w:rsidRPr="00126DCF">
        <w:t xml:space="preserve">przedstawicieli </w:t>
      </w:r>
      <w:r w:rsidR="0007639D">
        <w:t xml:space="preserve">zarówno roztoczańskich winnic, jak </w:t>
      </w:r>
      <w:r w:rsidR="00126DCF" w:rsidRPr="00126DCF">
        <w:t xml:space="preserve">Dwór Sanna, </w:t>
      </w:r>
      <w:r w:rsidR="00413E59">
        <w:t>Gronowscy</w:t>
      </w:r>
      <w:r w:rsidR="0007639D">
        <w:t xml:space="preserve"> czy Lipowiec, jak również tych pochodzących z innych regionów Polski: </w:t>
      </w:r>
      <w:r w:rsidR="00126DCF" w:rsidRPr="00126DCF">
        <w:t>Dwórzno, Turna</w:t>
      </w:r>
      <w:r w:rsidR="00126DCF">
        <w:t>u</w:t>
      </w:r>
      <w:r w:rsidR="00126DCF" w:rsidRPr="00126DCF">
        <w:t xml:space="preserve"> czy Jadwiga</w:t>
      </w:r>
      <w:r w:rsidR="0007639D">
        <w:t xml:space="preserve">. </w:t>
      </w:r>
    </w:p>
    <w:p w14:paraId="72D08F0C" w14:textId="558461A1" w:rsidR="009C673E" w:rsidRDefault="008A315B" w:rsidP="00126DCF">
      <w:pPr>
        <w:spacing w:line="360" w:lineRule="auto"/>
        <w:jc w:val="both"/>
        <w:rPr>
          <w:i/>
          <w:iCs/>
        </w:rPr>
      </w:pPr>
      <w:r w:rsidRPr="008A315B">
        <w:t xml:space="preserve">- </w:t>
      </w:r>
      <w:r w:rsidRPr="008A315B">
        <w:rPr>
          <w:i/>
          <w:iCs/>
        </w:rPr>
        <w:t>Wydarzenia takie jak</w:t>
      </w:r>
      <w:r w:rsidR="00B51E28">
        <w:rPr>
          <w:i/>
          <w:iCs/>
        </w:rPr>
        <w:t xml:space="preserve"> to, </w:t>
      </w:r>
      <w:r w:rsidRPr="008A315B">
        <w:rPr>
          <w:i/>
          <w:iCs/>
        </w:rPr>
        <w:t>które odbywało się na Rynku Wielkim w Zamościu mają na celu pokazanie bogatej oferty polskich win osob</w:t>
      </w:r>
      <w:r w:rsidR="00E135F7">
        <w:rPr>
          <w:i/>
          <w:iCs/>
        </w:rPr>
        <w:t>om</w:t>
      </w:r>
      <w:r w:rsidRPr="008A315B">
        <w:rPr>
          <w:i/>
          <w:iCs/>
        </w:rPr>
        <w:t xml:space="preserve">, które do tej pory nie miały okazji się z nimi zetknąć. Liczba odwiedzających oraz wiele pozytywnych głosów jakie do nas dotarły, po zakończeniu imprezy utwierdziły nas w przekonaniu, że takie </w:t>
      </w:r>
      <w:r>
        <w:rPr>
          <w:i/>
          <w:iCs/>
        </w:rPr>
        <w:t xml:space="preserve">festiwale </w:t>
      </w:r>
      <w:r w:rsidR="00B51E28">
        <w:rPr>
          <w:i/>
          <w:iCs/>
        </w:rPr>
        <w:t>odgrywają ogromną rolę w promocji rodzimy</w:t>
      </w:r>
      <w:r w:rsidR="00DE1083">
        <w:rPr>
          <w:i/>
          <w:iCs/>
        </w:rPr>
        <w:t>ch</w:t>
      </w:r>
      <w:r w:rsidR="00B51E28">
        <w:rPr>
          <w:i/>
          <w:iCs/>
        </w:rPr>
        <w:t xml:space="preserve"> produktów regionalnych</w:t>
      </w:r>
      <w:r w:rsidR="0007639D">
        <w:rPr>
          <w:i/>
          <w:iCs/>
        </w:rPr>
        <w:t>, a jakość polskich win sprawia, że mogą one śmiało konkurować ze światowymi liderami w tej branży</w:t>
      </w:r>
      <w:r w:rsidR="00B51E28">
        <w:rPr>
          <w:i/>
          <w:iCs/>
        </w:rPr>
        <w:t>.</w:t>
      </w:r>
      <w:r w:rsidR="00126DCF">
        <w:rPr>
          <w:i/>
          <w:iCs/>
        </w:rPr>
        <w:t xml:space="preserve"> – </w:t>
      </w:r>
      <w:r w:rsidR="00126DCF">
        <w:t>tłumaczy Wioletta Wilkos, Prezes Fundacji Winiarnie Zamojskie</w:t>
      </w:r>
      <w:r w:rsidR="0007639D">
        <w:t>.</w:t>
      </w:r>
      <w:r w:rsidR="00B51E28">
        <w:rPr>
          <w:i/>
          <w:iCs/>
        </w:rPr>
        <w:t xml:space="preserve"> </w:t>
      </w:r>
      <w:r w:rsidRPr="008A315B">
        <w:rPr>
          <w:i/>
          <w:iCs/>
        </w:rPr>
        <w:t xml:space="preserve"> </w:t>
      </w:r>
    </w:p>
    <w:p w14:paraId="0FD7B641" w14:textId="533905A1" w:rsidR="00413E59" w:rsidRPr="00413E59" w:rsidRDefault="009C673E" w:rsidP="00126DCF">
      <w:pPr>
        <w:spacing w:line="360" w:lineRule="auto"/>
        <w:jc w:val="both"/>
      </w:pPr>
      <w:r>
        <w:t xml:space="preserve">Wśród wystawców, obok win gronowych znaleźć można było także te wytwarzane z lokalnych owoców, z których słynie Roztocze. </w:t>
      </w:r>
      <w:r w:rsidR="00413E59">
        <w:t>Wina Winiarnia Zamojska, s</w:t>
      </w:r>
      <w:r w:rsidR="000634CB">
        <w:t xml:space="preserve">ą nie tylko przykładem na wykorzystanie potencjału drzemiącego w lokalnym rolnictwie, ale także </w:t>
      </w:r>
      <w:r w:rsidR="00413E59">
        <w:t xml:space="preserve">inspiracją do </w:t>
      </w:r>
      <w:r w:rsidR="001D101C">
        <w:t>now</w:t>
      </w:r>
      <w:r w:rsidR="00413E59">
        <w:t>ego</w:t>
      </w:r>
      <w:r w:rsidR="001D101C">
        <w:t xml:space="preserve"> kierunk</w:t>
      </w:r>
      <w:r w:rsidR="00413E59">
        <w:t>u</w:t>
      </w:r>
      <w:r w:rsidR="001D101C">
        <w:t xml:space="preserve"> rozwoju dla wielu sadowników. </w:t>
      </w:r>
      <w:r w:rsidR="00413E59">
        <w:t xml:space="preserve">– </w:t>
      </w:r>
      <w:r w:rsidR="00413E59" w:rsidRPr="00B75270">
        <w:rPr>
          <w:i/>
          <w:iCs/>
        </w:rPr>
        <w:t>Mamy na Zamojszczyźnie wspaniałe warunki klimatyczne i glebowe</w:t>
      </w:r>
      <w:r w:rsidR="00413E59">
        <w:rPr>
          <w:i/>
          <w:iCs/>
        </w:rPr>
        <w:t xml:space="preserve"> – </w:t>
      </w:r>
      <w:r w:rsidR="00413E59" w:rsidRPr="00B75270">
        <w:rPr>
          <w:i/>
          <w:iCs/>
        </w:rPr>
        <w:t>bo paradoksalnie słaba ziemia dla rolnika jest doskonałą ziemi</w:t>
      </w:r>
      <w:r w:rsidR="007E7C7F">
        <w:rPr>
          <w:i/>
          <w:iCs/>
        </w:rPr>
        <w:t>ą</w:t>
      </w:r>
      <w:r w:rsidR="00413E59" w:rsidRPr="00B75270">
        <w:rPr>
          <w:i/>
          <w:iCs/>
        </w:rPr>
        <w:t xml:space="preserve"> dla winiarza. Właśnie kredowe, </w:t>
      </w:r>
      <w:r w:rsidR="00413E59">
        <w:rPr>
          <w:i/>
          <w:iCs/>
        </w:rPr>
        <w:t xml:space="preserve">mineralne, </w:t>
      </w:r>
      <w:r w:rsidR="00413E59" w:rsidRPr="00B75270">
        <w:rPr>
          <w:i/>
          <w:iCs/>
        </w:rPr>
        <w:t xml:space="preserve">nieco kamieniste, suche gleby są to doskonałe gleby dla winorośli. </w:t>
      </w:r>
      <w:r w:rsidR="00413E59">
        <w:rPr>
          <w:i/>
          <w:iCs/>
        </w:rPr>
        <w:t xml:space="preserve">Odkryli to też winiarze, dlatego </w:t>
      </w:r>
      <w:r w:rsidR="00413E59" w:rsidRPr="00B75270">
        <w:rPr>
          <w:i/>
          <w:iCs/>
        </w:rPr>
        <w:t>w naszej działalności wspiera</w:t>
      </w:r>
      <w:r w:rsidR="00413E59">
        <w:rPr>
          <w:i/>
          <w:iCs/>
        </w:rPr>
        <w:t>my</w:t>
      </w:r>
      <w:r w:rsidR="00413E59" w:rsidRPr="00B75270">
        <w:rPr>
          <w:i/>
          <w:iCs/>
        </w:rPr>
        <w:t xml:space="preserve"> nasadzenia, zakładanie winnic gronowych no i oczywiście budowa</w:t>
      </w:r>
      <w:r w:rsidR="00413E59">
        <w:rPr>
          <w:i/>
          <w:iCs/>
        </w:rPr>
        <w:t>nie</w:t>
      </w:r>
      <w:r w:rsidR="00413E59" w:rsidRPr="00B75270">
        <w:rPr>
          <w:i/>
          <w:iCs/>
        </w:rPr>
        <w:t xml:space="preserve"> świadomość</w:t>
      </w:r>
      <w:r w:rsidR="00413E59">
        <w:rPr>
          <w:i/>
          <w:iCs/>
        </w:rPr>
        <w:t xml:space="preserve"> </w:t>
      </w:r>
      <w:r w:rsidR="00413E59" w:rsidRPr="00B75270">
        <w:rPr>
          <w:i/>
          <w:iCs/>
        </w:rPr>
        <w:t xml:space="preserve">opinii publicznej </w:t>
      </w:r>
      <w:r w:rsidR="00413E59">
        <w:rPr>
          <w:i/>
          <w:iCs/>
        </w:rPr>
        <w:t xml:space="preserve">na istnienie </w:t>
      </w:r>
      <w:r w:rsidR="00413E59" w:rsidRPr="00B75270">
        <w:rPr>
          <w:i/>
          <w:iCs/>
        </w:rPr>
        <w:t>skarb</w:t>
      </w:r>
      <w:r w:rsidR="00413E59">
        <w:rPr>
          <w:i/>
          <w:iCs/>
        </w:rPr>
        <w:t>ów</w:t>
      </w:r>
      <w:r w:rsidR="00413E59" w:rsidRPr="00B75270">
        <w:rPr>
          <w:i/>
          <w:iCs/>
        </w:rPr>
        <w:t xml:space="preserve"> naszego rolnictwa,</w:t>
      </w:r>
      <w:r w:rsidR="00413E59">
        <w:rPr>
          <w:i/>
          <w:iCs/>
        </w:rPr>
        <w:t xml:space="preserve"> w postaci owoców,</w:t>
      </w:r>
      <w:r w:rsidR="00413E59" w:rsidRPr="00B75270">
        <w:rPr>
          <w:i/>
          <w:iCs/>
        </w:rPr>
        <w:t xml:space="preserve"> które zasługują na coś więcej niż </w:t>
      </w:r>
      <w:r w:rsidR="00413E59">
        <w:rPr>
          <w:i/>
          <w:iCs/>
        </w:rPr>
        <w:t>tylko bycie s</w:t>
      </w:r>
      <w:r w:rsidR="00413E59" w:rsidRPr="00B75270">
        <w:rPr>
          <w:i/>
          <w:iCs/>
        </w:rPr>
        <w:t>urowc</w:t>
      </w:r>
      <w:r w:rsidR="00413E59">
        <w:rPr>
          <w:i/>
          <w:iCs/>
        </w:rPr>
        <w:t>em</w:t>
      </w:r>
      <w:r w:rsidR="00413E59" w:rsidRPr="00B75270">
        <w:rPr>
          <w:i/>
          <w:iCs/>
        </w:rPr>
        <w:t>. I to być może</w:t>
      </w:r>
      <w:r w:rsidR="00413E59">
        <w:rPr>
          <w:i/>
          <w:iCs/>
        </w:rPr>
        <w:t xml:space="preserve"> poskutkuje </w:t>
      </w:r>
      <w:r w:rsidR="00413E59" w:rsidRPr="00B75270">
        <w:rPr>
          <w:i/>
          <w:iCs/>
        </w:rPr>
        <w:t>zara</w:t>
      </w:r>
      <w:r w:rsidR="00413E59">
        <w:rPr>
          <w:i/>
          <w:iCs/>
        </w:rPr>
        <w:t xml:space="preserve">żeniem </w:t>
      </w:r>
      <w:r w:rsidR="00413E59" w:rsidRPr="00B75270">
        <w:rPr>
          <w:i/>
          <w:iCs/>
        </w:rPr>
        <w:t>inn</w:t>
      </w:r>
      <w:r w:rsidR="00413E59">
        <w:rPr>
          <w:i/>
          <w:iCs/>
        </w:rPr>
        <w:t>ych</w:t>
      </w:r>
      <w:r w:rsidR="00413E59" w:rsidRPr="00B75270">
        <w:rPr>
          <w:i/>
          <w:iCs/>
        </w:rPr>
        <w:t xml:space="preserve"> sektor</w:t>
      </w:r>
      <w:r w:rsidR="00413E59">
        <w:rPr>
          <w:i/>
          <w:iCs/>
        </w:rPr>
        <w:t>ów</w:t>
      </w:r>
      <w:r w:rsidR="00413E59" w:rsidRPr="00B75270">
        <w:rPr>
          <w:i/>
          <w:iCs/>
        </w:rPr>
        <w:t xml:space="preserve"> produkcji</w:t>
      </w:r>
      <w:r w:rsidR="00413E59">
        <w:rPr>
          <w:i/>
          <w:iCs/>
        </w:rPr>
        <w:t>,</w:t>
      </w:r>
      <w:r w:rsidR="00413E59" w:rsidRPr="00B75270">
        <w:rPr>
          <w:i/>
          <w:iCs/>
        </w:rPr>
        <w:t xml:space="preserve"> </w:t>
      </w:r>
      <w:r w:rsidR="00413E59">
        <w:rPr>
          <w:i/>
          <w:iCs/>
        </w:rPr>
        <w:t xml:space="preserve">aby jeszcze </w:t>
      </w:r>
      <w:r w:rsidR="00413E59" w:rsidRPr="00B75270">
        <w:rPr>
          <w:i/>
          <w:iCs/>
        </w:rPr>
        <w:t>więcej ludzi uczestniczyło w rynku.</w:t>
      </w:r>
      <w:r w:rsidR="00413E59">
        <w:rPr>
          <w:i/>
          <w:iCs/>
        </w:rPr>
        <w:t xml:space="preserve"> Mamy nadzieję, że winnice powstające na Roztoczu staną się inspiracją dla ogromnej rzeszy sadowników</w:t>
      </w:r>
      <w:r w:rsidR="007E7C7F">
        <w:rPr>
          <w:i/>
          <w:iCs/>
        </w:rPr>
        <w:t>,</w:t>
      </w:r>
      <w:r w:rsidR="00413E59">
        <w:rPr>
          <w:i/>
          <w:iCs/>
        </w:rPr>
        <w:t xml:space="preserve"> do przekształcania swoich sadów w „owocowe winnice” – </w:t>
      </w:r>
      <w:r w:rsidR="00413E59">
        <w:t xml:space="preserve">mówi Robert Ogór, Prezes Ambra. </w:t>
      </w:r>
    </w:p>
    <w:p w14:paraId="2374DC7C" w14:textId="11714158" w:rsidR="005B2837" w:rsidRPr="009C673E" w:rsidRDefault="005B2837" w:rsidP="00126DCF">
      <w:pPr>
        <w:spacing w:line="360" w:lineRule="auto"/>
        <w:jc w:val="both"/>
      </w:pPr>
    </w:p>
    <w:sectPr w:rsidR="005B2837" w:rsidRPr="009C67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EF11" w14:textId="77777777" w:rsidR="005309FD" w:rsidRDefault="005309FD" w:rsidP="00662BA3">
      <w:pPr>
        <w:spacing w:after="0" w:line="240" w:lineRule="auto"/>
      </w:pPr>
      <w:r>
        <w:separator/>
      </w:r>
    </w:p>
  </w:endnote>
  <w:endnote w:type="continuationSeparator" w:id="0">
    <w:p w14:paraId="750534C2" w14:textId="77777777" w:rsidR="005309FD" w:rsidRDefault="005309FD" w:rsidP="006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F0EDA" w14:textId="77777777" w:rsidR="005309FD" w:rsidRDefault="005309FD" w:rsidP="00662BA3">
      <w:pPr>
        <w:spacing w:after="0" w:line="240" w:lineRule="auto"/>
      </w:pPr>
      <w:r>
        <w:separator/>
      </w:r>
    </w:p>
  </w:footnote>
  <w:footnote w:type="continuationSeparator" w:id="0">
    <w:p w14:paraId="32E954C6" w14:textId="77777777" w:rsidR="005309FD" w:rsidRDefault="005309FD" w:rsidP="0066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C4D9" w14:textId="03E52960" w:rsidR="00662BA3" w:rsidRDefault="00662BA3" w:rsidP="00662BA3">
    <w:pPr>
      <w:pStyle w:val="Nagwek"/>
      <w:jc w:val="right"/>
    </w:pPr>
    <w:r>
      <w:t>Zamość, wrzesień 2020 r.</w:t>
    </w:r>
  </w:p>
  <w:p w14:paraId="20C727FF" w14:textId="512099A3" w:rsidR="00662BA3" w:rsidRDefault="00662BA3" w:rsidP="00662BA3">
    <w:pPr>
      <w:pStyle w:val="Nagwek"/>
      <w:jc w:val="right"/>
    </w:pPr>
    <w:r>
      <w:t>Informacja prasowa</w: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469AAE" wp14:editId="2D001A58">
          <wp:simplePos x="0" y="0"/>
          <wp:positionH relativeFrom="margin">
            <wp:posOffset>-556895</wp:posOffset>
          </wp:positionH>
          <wp:positionV relativeFrom="margin">
            <wp:posOffset>-793115</wp:posOffset>
          </wp:positionV>
          <wp:extent cx="1514475" cy="131826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79"/>
    <w:rsid w:val="000634CB"/>
    <w:rsid w:val="0007639D"/>
    <w:rsid w:val="000E507B"/>
    <w:rsid w:val="00126DCF"/>
    <w:rsid w:val="00144373"/>
    <w:rsid w:val="001D101C"/>
    <w:rsid w:val="001F0D6C"/>
    <w:rsid w:val="00232031"/>
    <w:rsid w:val="002C6E1C"/>
    <w:rsid w:val="00413E59"/>
    <w:rsid w:val="005224B4"/>
    <w:rsid w:val="005309FD"/>
    <w:rsid w:val="005B2837"/>
    <w:rsid w:val="00662BA3"/>
    <w:rsid w:val="00683E7F"/>
    <w:rsid w:val="006E6A21"/>
    <w:rsid w:val="007E7C7F"/>
    <w:rsid w:val="00835C9E"/>
    <w:rsid w:val="008A315B"/>
    <w:rsid w:val="008E17D3"/>
    <w:rsid w:val="009C673E"/>
    <w:rsid w:val="00A47478"/>
    <w:rsid w:val="00A97C79"/>
    <w:rsid w:val="00AD3BA0"/>
    <w:rsid w:val="00B51E28"/>
    <w:rsid w:val="00BD61F7"/>
    <w:rsid w:val="00D61660"/>
    <w:rsid w:val="00DB7D25"/>
    <w:rsid w:val="00DC754A"/>
    <w:rsid w:val="00DD66FC"/>
    <w:rsid w:val="00DE1083"/>
    <w:rsid w:val="00E135F7"/>
    <w:rsid w:val="00E1402A"/>
    <w:rsid w:val="00E547F9"/>
    <w:rsid w:val="00E600B2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0D28"/>
  <w15:chartTrackingRefBased/>
  <w15:docId w15:val="{0E8C6D89-7528-49C5-A425-BD8EEE9E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3B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6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BA3"/>
  </w:style>
  <w:style w:type="paragraph" w:styleId="Stopka">
    <w:name w:val="footer"/>
    <w:basedOn w:val="Normalny"/>
    <w:link w:val="StopkaZnak"/>
    <w:uiPriority w:val="99"/>
    <w:unhideWhenUsed/>
    <w:rsid w:val="0066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BA3"/>
  </w:style>
  <w:style w:type="character" w:styleId="Odwoaniedokomentarza">
    <w:name w:val="annotation reference"/>
    <w:basedOn w:val="Domylnaczcionkaakapitu"/>
    <w:uiPriority w:val="99"/>
    <w:semiHidden/>
    <w:unhideWhenUsed/>
    <w:rsid w:val="00BD6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1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1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Waszczuk</dc:creator>
  <cp:keywords/>
  <dc:description/>
  <cp:lastModifiedBy>Natalia Waszczuk</cp:lastModifiedBy>
  <cp:revision>3</cp:revision>
  <dcterms:created xsi:type="dcterms:W3CDTF">2020-09-10T10:36:00Z</dcterms:created>
  <dcterms:modified xsi:type="dcterms:W3CDTF">2020-09-10T13:13:00Z</dcterms:modified>
</cp:coreProperties>
</file>